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63A72" w14:textId="034D6408" w:rsidR="00036E3E" w:rsidRDefault="00036E3E" w:rsidP="00036E3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Regulamin serwisu internetowego Restauracja „Studnia Smaków”</w:t>
      </w:r>
    </w:p>
    <w:p w14:paraId="692CEB39" w14:textId="77777777" w:rsidR="00036E3E" w:rsidRDefault="00036E3E" w:rsidP="00036E3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obowiązujący od dnia 5 lipca 2021 roku</w:t>
      </w:r>
    </w:p>
    <w:p w14:paraId="5745235E" w14:textId="77777777" w:rsidR="00036E3E" w:rsidRDefault="00036E3E" w:rsidP="00036E3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B48D24E" w14:textId="123A7E55" w:rsidR="00036E3E" w:rsidRPr="00036E3E" w:rsidRDefault="00036E3E" w:rsidP="00036E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36E3E">
        <w:rPr>
          <w:rFonts w:ascii="Times New Roman" w:hAnsi="Times New Roman" w:cs="Times New Roman"/>
          <w:b/>
          <w:bCs/>
          <w:sz w:val="22"/>
          <w:szCs w:val="22"/>
        </w:rPr>
        <w:t>Postanowienia ogólne</w:t>
      </w:r>
    </w:p>
    <w:p w14:paraId="2087BBC0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3B8EA0E" w14:textId="36D36335" w:rsidR="00036E3E" w:rsidRPr="00036E3E" w:rsidRDefault="00036E3E" w:rsidP="00036E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Niniejszy regulamin określa zasady korzystania z serwisu internetowego działającego pod</w:t>
      </w:r>
    </w:p>
    <w:p w14:paraId="593BF4DB" w14:textId="4BF4D676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adresem https://</w:t>
      </w:r>
      <w:r w:rsidRPr="00036E3E">
        <w:rPr>
          <w:rFonts w:ascii="Times New Roman" w:hAnsi="Times New Roman" w:cs="Times New Roman"/>
          <w:sz w:val="22"/>
          <w:szCs w:val="22"/>
        </w:rPr>
        <w:t>studniasmakow.pl</w:t>
      </w:r>
      <w:r w:rsidRPr="00036E3E">
        <w:rPr>
          <w:rFonts w:ascii="Times New Roman" w:hAnsi="Times New Roman" w:cs="Times New Roman"/>
          <w:sz w:val="22"/>
          <w:szCs w:val="22"/>
        </w:rPr>
        <w:t xml:space="preserve"> („serwis”), prowadzonego przez </w:t>
      </w:r>
      <w:r w:rsidRPr="00036E3E">
        <w:rPr>
          <w:rFonts w:ascii="Times New Roman" w:hAnsi="Times New Roman" w:cs="Times New Roman"/>
          <w:color w:val="000000"/>
          <w:sz w:val="22"/>
          <w:szCs w:val="22"/>
        </w:rPr>
        <w:t>Restauracj</w:t>
      </w:r>
      <w:r w:rsidRPr="00036E3E">
        <w:rPr>
          <w:rFonts w:ascii="Times New Roman" w:hAnsi="Times New Roman" w:cs="Times New Roman"/>
          <w:color w:val="000000"/>
          <w:sz w:val="22"/>
          <w:szCs w:val="22"/>
        </w:rPr>
        <w:t>a</w:t>
      </w:r>
    </w:p>
    <w:p w14:paraId="6C2D5F21" w14:textId="3857B25C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36E3E">
        <w:rPr>
          <w:rFonts w:ascii="Times New Roman" w:hAnsi="Times New Roman" w:cs="Times New Roman"/>
          <w:color w:val="000000"/>
          <w:sz w:val="22"/>
          <w:szCs w:val="22"/>
        </w:rPr>
        <w:t xml:space="preserve">„Studnia Smaków” sp. z o. o. sp. k., </w:t>
      </w:r>
      <w:r w:rsidRPr="00036E3E">
        <w:rPr>
          <w:rFonts w:ascii="Times New Roman" w:hAnsi="Times New Roman" w:cs="Times New Roman"/>
          <w:color w:val="000000"/>
          <w:sz w:val="22"/>
          <w:szCs w:val="22"/>
        </w:rPr>
        <w:t xml:space="preserve">z siedzibą w Elblągu, adres: </w:t>
      </w:r>
      <w:r w:rsidRPr="00036E3E">
        <w:rPr>
          <w:rFonts w:ascii="Times New Roman" w:hAnsi="Times New Roman" w:cs="Times New Roman"/>
          <w:color w:val="000000"/>
          <w:sz w:val="22"/>
          <w:szCs w:val="22"/>
        </w:rPr>
        <w:t>ul. Studzienna 31A, 82-300 Elbląg</w:t>
      </w:r>
      <w:r w:rsidRPr="00036E3E">
        <w:rPr>
          <w:rFonts w:ascii="Times New Roman" w:hAnsi="Times New Roman" w:cs="Times New Roman"/>
          <w:color w:val="000000"/>
          <w:sz w:val="22"/>
          <w:szCs w:val="22"/>
        </w:rPr>
        <w:t xml:space="preserve">, NIP </w:t>
      </w:r>
      <w:r w:rsidRPr="00036E3E">
        <w:rPr>
          <w:rFonts w:ascii="Times New Roman" w:hAnsi="Times New Roman" w:cs="Times New Roman"/>
          <w:sz w:val="22"/>
          <w:szCs w:val="22"/>
        </w:rPr>
        <w:t>578-313-69-70</w:t>
      </w:r>
    </w:p>
    <w:p w14:paraId="1E799A63" w14:textId="0E21BD6D" w:rsidR="00036E3E" w:rsidRPr="00036E3E" w:rsidRDefault="00036E3E" w:rsidP="00036E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Serwis umożliwia użytkownikom przeglądanie w sieci Internet ofert produktów dostępnych w</w:t>
      </w:r>
    </w:p>
    <w:p w14:paraId="28B6C0A6" w14:textId="34B7BFD2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36E3E">
        <w:rPr>
          <w:rFonts w:ascii="Times New Roman" w:hAnsi="Times New Roman" w:cs="Times New Roman"/>
          <w:color w:val="000000"/>
          <w:sz w:val="22"/>
          <w:szCs w:val="22"/>
        </w:rPr>
        <w:t>Restauracja</w:t>
      </w:r>
      <w:r w:rsidRPr="00036E3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color w:val="000000"/>
          <w:sz w:val="22"/>
          <w:szCs w:val="22"/>
        </w:rPr>
        <w:t>„Studnia Smaków” sp. z o. o. sp. k.</w:t>
      </w:r>
      <w:r w:rsidRPr="00036E3E">
        <w:rPr>
          <w:rFonts w:ascii="Times New Roman" w:hAnsi="Times New Roman" w:cs="Times New Roman"/>
          <w:sz w:val="22"/>
          <w:szCs w:val="22"/>
        </w:rPr>
        <w:t xml:space="preserve"> oraz składanie zamówień na dostępne w nich produkty z dostawą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lub odbiorem własnym.</w:t>
      </w:r>
    </w:p>
    <w:p w14:paraId="33F8F69D" w14:textId="7C52C9AE" w:rsidR="00036E3E" w:rsidRPr="00036E3E" w:rsidRDefault="00036E3E" w:rsidP="00036E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Korzystanie z serwisu jest bezpłatne. Płatność za zamówione produkty w restauracji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określona jest zawsze szczegółowo w podsumowaniu zamówienia.</w:t>
      </w:r>
    </w:p>
    <w:p w14:paraId="6CD5CC6D" w14:textId="461E0AEB" w:rsidR="00036E3E" w:rsidRPr="00036E3E" w:rsidRDefault="00036E3E" w:rsidP="00036E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Zamówienie z obowiązkiem zapłaty w restauracji oznacza zawarcie umowy pomiędzy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036E3E">
        <w:rPr>
          <w:rFonts w:ascii="Times New Roman" w:hAnsi="Times New Roman" w:cs="Times New Roman"/>
          <w:color w:val="000000"/>
          <w:sz w:val="22"/>
          <w:szCs w:val="22"/>
        </w:rPr>
        <w:t>Restauracja„</w:t>
      </w:r>
      <w:proofErr w:type="gramEnd"/>
      <w:r w:rsidRPr="00036E3E">
        <w:rPr>
          <w:rFonts w:ascii="Times New Roman" w:hAnsi="Times New Roman" w:cs="Times New Roman"/>
          <w:color w:val="000000"/>
          <w:sz w:val="22"/>
          <w:szCs w:val="22"/>
        </w:rPr>
        <w:t>Studnia</w:t>
      </w:r>
      <w:proofErr w:type="spellEnd"/>
      <w:r w:rsidRPr="00036E3E">
        <w:rPr>
          <w:rFonts w:ascii="Times New Roman" w:hAnsi="Times New Roman" w:cs="Times New Roman"/>
          <w:color w:val="000000"/>
          <w:sz w:val="22"/>
          <w:szCs w:val="22"/>
        </w:rPr>
        <w:t xml:space="preserve"> Smaków” sp. z o. o. sp. k.</w:t>
      </w:r>
      <w:r w:rsidRPr="00036E3E">
        <w:rPr>
          <w:rFonts w:ascii="Times New Roman" w:hAnsi="Times New Roman" w:cs="Times New Roman"/>
          <w:sz w:val="22"/>
          <w:szCs w:val="22"/>
        </w:rPr>
        <w:t>, a użytkownikiem. Po złożeniu zamówienia z obowiązkiem</w:t>
      </w:r>
      <w:r w:rsidRPr="00036E3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zapłaty, użytkownik otrzyma potwierdzenie jego przyjęcia za pośrednictwem e-mail wraz z</w:t>
      </w:r>
      <w:r w:rsidRPr="00036E3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dokładnymi danymi dotyczącymi Restauracji.</w:t>
      </w:r>
    </w:p>
    <w:p w14:paraId="49F41062" w14:textId="1FE534CC" w:rsidR="00036E3E" w:rsidRPr="00036E3E" w:rsidRDefault="00036E3E" w:rsidP="00036E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 xml:space="preserve">Regulamin określa prawa i obowiązki </w:t>
      </w:r>
      <w:r w:rsidRPr="00036E3E">
        <w:rPr>
          <w:rFonts w:ascii="Times New Roman" w:hAnsi="Times New Roman" w:cs="Times New Roman"/>
          <w:color w:val="000000"/>
          <w:sz w:val="22"/>
          <w:szCs w:val="22"/>
        </w:rPr>
        <w:t>Restauracja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color w:val="000000"/>
          <w:sz w:val="22"/>
          <w:szCs w:val="22"/>
        </w:rPr>
        <w:t>„Studnia Smaków” sp. z o. o. sp. k.</w:t>
      </w:r>
      <w:r w:rsidRPr="00036E3E">
        <w:rPr>
          <w:rFonts w:ascii="Times New Roman" w:hAnsi="Times New Roman" w:cs="Times New Roman"/>
          <w:sz w:val="22"/>
          <w:szCs w:val="22"/>
        </w:rPr>
        <w:t xml:space="preserve"> i użytkowników serwisu.</w:t>
      </w:r>
      <w:r w:rsidRPr="00036E3E"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Restauracja „</w:t>
      </w:r>
      <w:r w:rsidRPr="00036E3E">
        <w:rPr>
          <w:rFonts w:ascii="Times New Roman" w:hAnsi="Times New Roman" w:cs="Times New Roman"/>
          <w:sz w:val="22"/>
          <w:szCs w:val="22"/>
        </w:rPr>
        <w:t>Studnia Smaków”</w:t>
      </w:r>
      <w:r w:rsidRPr="00036E3E">
        <w:rPr>
          <w:rFonts w:ascii="Times New Roman" w:hAnsi="Times New Roman" w:cs="Times New Roman"/>
          <w:sz w:val="22"/>
          <w:szCs w:val="22"/>
        </w:rPr>
        <w:t xml:space="preserve"> świadczy usługi w ramach serwisu zgodnie z regulaminem.</w:t>
      </w:r>
    </w:p>
    <w:p w14:paraId="398F2E83" w14:textId="0EF883C9" w:rsidR="00036E3E" w:rsidRPr="00036E3E" w:rsidRDefault="00036E3E" w:rsidP="00036E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Korzystanie z serwisu oznacza zgodę na postanowienia regulaminu. Każdy użytkownik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powinien zapoznać się z treścią regulaminu przed rozpoczęciem korzystania z serwisu.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Użytkownik, który nie wyraża zgody na postanowienia regulaminu powinien zaprzestać</w:t>
      </w:r>
      <w:r w:rsidRPr="00036E3E"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korzystania z serwisu.</w:t>
      </w:r>
    </w:p>
    <w:p w14:paraId="44F833E7" w14:textId="16336890" w:rsidR="00036E3E" w:rsidRPr="00036E3E" w:rsidRDefault="00036E3E" w:rsidP="00036E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Użytkownik nie może umieszczać w serwisie treści bezprawnych.</w:t>
      </w:r>
    </w:p>
    <w:p w14:paraId="591EABB5" w14:textId="0B1F0FAC" w:rsidR="00036E3E" w:rsidRPr="00036E3E" w:rsidRDefault="00036E3E" w:rsidP="00036E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Restauracja „</w:t>
      </w:r>
      <w:r w:rsidRPr="00036E3E">
        <w:rPr>
          <w:rFonts w:ascii="Times New Roman" w:hAnsi="Times New Roman" w:cs="Times New Roman"/>
          <w:sz w:val="22"/>
          <w:szCs w:val="22"/>
        </w:rPr>
        <w:t>Studnia Smaków</w:t>
      </w:r>
      <w:r w:rsidRPr="00036E3E">
        <w:rPr>
          <w:rFonts w:ascii="Times New Roman" w:hAnsi="Times New Roman" w:cs="Times New Roman"/>
          <w:sz w:val="22"/>
          <w:szCs w:val="22"/>
        </w:rPr>
        <w:t>” w ramach serwisu nie świadczy usług telekomunikacyjnych 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rozumieniu Ustawy z dnia 16 lipca 2004 r. Prawo telekomunikacyjne (Dz.U. z 2004 nr 171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 xml:space="preserve">poz. 1800 z </w:t>
      </w:r>
      <w:proofErr w:type="spellStart"/>
      <w:r w:rsidRPr="00036E3E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036E3E">
        <w:rPr>
          <w:rFonts w:ascii="Times New Roman" w:hAnsi="Times New Roman" w:cs="Times New Roman"/>
          <w:sz w:val="22"/>
          <w:szCs w:val="22"/>
        </w:rPr>
        <w:t>. zm.), w związku z powyższym wszelkie reklamacje związane z tego rodzaju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usługami, użytkownik powinien kierować do operatora telekomunikacyjnego, z którego usług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korzysta.</w:t>
      </w:r>
    </w:p>
    <w:p w14:paraId="2F9F97F1" w14:textId="77777777" w:rsidR="00036E3E" w:rsidRDefault="00036E3E" w:rsidP="00036E3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8AE1E24" w14:textId="715E4133" w:rsidR="00036E3E" w:rsidRPr="00036E3E" w:rsidRDefault="00036E3E" w:rsidP="00036E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36E3E">
        <w:rPr>
          <w:rFonts w:ascii="Times New Roman" w:hAnsi="Times New Roman" w:cs="Times New Roman"/>
          <w:b/>
          <w:bCs/>
          <w:sz w:val="22"/>
          <w:szCs w:val="22"/>
        </w:rPr>
        <w:t>Wymagania techniczne</w:t>
      </w:r>
    </w:p>
    <w:p w14:paraId="1BA3AE31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1AC70753" w14:textId="77777777" w:rsidR="00036E3E" w:rsidRDefault="00036E3E" w:rsidP="00036E3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Korzystanie z serwisu wymaga posiadania przez użytkownika urządzenia pozwalającego na dostęp do</w:t>
      </w:r>
    </w:p>
    <w:p w14:paraId="6070B020" w14:textId="77777777" w:rsidR="00036E3E" w:rsidRDefault="00036E3E" w:rsidP="00036E3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sieci Internet, przeglądarki Chrome, Safari, Edge, </w:t>
      </w:r>
      <w:proofErr w:type="spellStart"/>
      <w:r>
        <w:rPr>
          <w:rFonts w:ascii="Times New Roman" w:hAnsi="Times New Roman" w:cs="Times New Roman"/>
          <w:sz w:val="22"/>
          <w:szCs w:val="22"/>
        </w:rPr>
        <w:t>Firefox</w:t>
      </w:r>
      <w:proofErr w:type="spellEnd"/>
      <w:r>
        <w:rPr>
          <w:rFonts w:ascii="Times New Roman" w:hAnsi="Times New Roman" w:cs="Times New Roman"/>
          <w:sz w:val="22"/>
          <w:szCs w:val="22"/>
        </w:rPr>
        <w:t>, Opera w możliwie najnowszej wersji oraz</w:t>
      </w:r>
    </w:p>
    <w:p w14:paraId="5E21A592" w14:textId="0206D896" w:rsidR="00036E3E" w:rsidRDefault="00036E3E" w:rsidP="00036E3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oprogramowania akceptującego niezbędne pliki </w:t>
      </w:r>
      <w:proofErr w:type="spellStart"/>
      <w:r>
        <w:rPr>
          <w:rFonts w:ascii="Times New Roman" w:hAnsi="Times New Roman" w:cs="Times New Roman"/>
          <w:sz w:val="22"/>
          <w:szCs w:val="22"/>
        </w:rPr>
        <w:t>cookies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5BAFB39A" w14:textId="77777777" w:rsidR="00036E3E" w:rsidRDefault="00036E3E" w:rsidP="00036E3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BD9CC19" w14:textId="2160B6CC" w:rsidR="00036E3E" w:rsidRPr="00036E3E" w:rsidRDefault="00036E3E" w:rsidP="00036E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36E3E">
        <w:rPr>
          <w:rFonts w:ascii="Times New Roman" w:hAnsi="Times New Roman" w:cs="Times New Roman"/>
          <w:b/>
          <w:bCs/>
          <w:sz w:val="22"/>
          <w:szCs w:val="22"/>
        </w:rPr>
        <w:t>Zastrzeżenie dotyczące korzystania z serwisu na urządzeniach mobilnych</w:t>
      </w:r>
    </w:p>
    <w:p w14:paraId="125D53B3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0571643" w14:textId="081726AC" w:rsidR="00036E3E" w:rsidRPr="00036E3E" w:rsidRDefault="00036E3E" w:rsidP="00036E3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Korzystanie z serwisu może być uzależnione od zainstalowania odpowiedniego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oprogramowania wymaganego przez dostawcę systemu operacyjnego, w ramach którego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działa urządzenie mobilne użytkownika lub jego aktualizacji.</w:t>
      </w:r>
    </w:p>
    <w:p w14:paraId="6E14FBD5" w14:textId="70830286" w:rsidR="00036E3E" w:rsidRPr="00036E3E" w:rsidRDefault="00036E3E" w:rsidP="00036E3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Koszty połączenia urządzenia mobilnego z Internetem wynikają z umowy pomiędzy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użytkownikiem a odpowiednim operatorem telekomunikacyjnym.</w:t>
      </w:r>
    </w:p>
    <w:p w14:paraId="0642AC25" w14:textId="0144E358" w:rsidR="00036E3E" w:rsidRPr="00036E3E" w:rsidRDefault="00036E3E" w:rsidP="00036E3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Użytkownik przyjmuje do wiadomości, że w niektórych miejscach ze względu na słabą jakość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połączenia z Internetem lub jego brak, serwis na urządzeniach mobilnych może nie działać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poprawnie lub być niedostępny.</w:t>
      </w:r>
    </w:p>
    <w:p w14:paraId="5D523B79" w14:textId="77777777" w:rsidR="00036E3E" w:rsidRDefault="00036E3E" w:rsidP="00036E3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6D2BAEB" w14:textId="4E14AA80" w:rsidR="00036E3E" w:rsidRPr="00036E3E" w:rsidRDefault="00036E3E" w:rsidP="00036E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36E3E">
        <w:rPr>
          <w:rFonts w:ascii="Times New Roman" w:hAnsi="Times New Roman" w:cs="Times New Roman"/>
          <w:b/>
          <w:bCs/>
          <w:sz w:val="22"/>
          <w:szCs w:val="22"/>
        </w:rPr>
        <w:t>Własność intelektualna i licencje</w:t>
      </w:r>
    </w:p>
    <w:p w14:paraId="13CA2C5D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1D599B0C" w14:textId="397572CB" w:rsidR="00036E3E" w:rsidRDefault="00036E3E" w:rsidP="00036E3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Restauracja „</w:t>
      </w:r>
      <w:r>
        <w:rPr>
          <w:rFonts w:ascii="Times New Roman" w:hAnsi="Times New Roman" w:cs="Times New Roman"/>
          <w:sz w:val="22"/>
          <w:szCs w:val="22"/>
        </w:rPr>
        <w:t>Studnia Smaków</w:t>
      </w:r>
      <w:r>
        <w:rPr>
          <w:rFonts w:ascii="Times New Roman" w:hAnsi="Times New Roman" w:cs="Times New Roman"/>
          <w:sz w:val="22"/>
          <w:szCs w:val="22"/>
        </w:rPr>
        <w:t>” posiada wszelkie prawa własności intelektualnej do serwisu, w</w:t>
      </w:r>
    </w:p>
    <w:p w14:paraId="119DCE64" w14:textId="7753A030" w:rsidR="00036E3E" w:rsidRDefault="00036E3E" w:rsidP="00036E3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szczególności Restauracja „</w:t>
      </w:r>
      <w:r>
        <w:rPr>
          <w:rFonts w:ascii="Times New Roman" w:hAnsi="Times New Roman" w:cs="Times New Roman"/>
          <w:sz w:val="22"/>
          <w:szCs w:val="22"/>
        </w:rPr>
        <w:t>Studnia Smaków</w:t>
      </w:r>
      <w:r>
        <w:rPr>
          <w:rFonts w:ascii="Times New Roman" w:hAnsi="Times New Roman" w:cs="Times New Roman"/>
          <w:sz w:val="22"/>
          <w:szCs w:val="22"/>
        </w:rPr>
        <w:t>” posiada wszelkie prawa do nazwy, domeny, układu,</w:t>
      </w:r>
    </w:p>
    <w:p w14:paraId="6E037A30" w14:textId="41EA71C6" w:rsidR="00036E3E" w:rsidRDefault="00036E3E" w:rsidP="00036E3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elementów graficznych oraz wszelkich innych twórczych elementów serwisu.</w:t>
      </w:r>
    </w:p>
    <w:p w14:paraId="5A1BA0A1" w14:textId="77777777" w:rsidR="00036E3E" w:rsidRDefault="00036E3E" w:rsidP="00036E3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673758E" w14:textId="39E5F71C" w:rsidR="00036E3E" w:rsidRPr="00036E3E" w:rsidRDefault="00036E3E" w:rsidP="00036E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36E3E">
        <w:rPr>
          <w:rFonts w:ascii="Times New Roman" w:hAnsi="Times New Roman" w:cs="Times New Roman"/>
          <w:b/>
          <w:bCs/>
          <w:sz w:val="22"/>
          <w:szCs w:val="22"/>
        </w:rPr>
        <w:t>Korzystanie z serwisu</w:t>
      </w:r>
    </w:p>
    <w:p w14:paraId="7BB3C052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667194A3" w14:textId="6367762A" w:rsidR="00036E3E" w:rsidRPr="00036E3E" w:rsidRDefault="00036E3E" w:rsidP="00036E3E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Korzystanie z serwisu jest dobrowolne.</w:t>
      </w:r>
    </w:p>
    <w:p w14:paraId="4DA43B65" w14:textId="77777777" w:rsidR="00036E3E" w:rsidRDefault="00036E3E" w:rsidP="00036E3E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Serwis jest przeznaczony dla konsumentów w rozumieniu art.22(1) kodeksu cywilnego, tj.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osób fizycznych dokonujących z przedsiębiorcą czynności prawnej niezwiązanej bezpośrednio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z jej działalnością gospodarczą lub zawodową.</w:t>
      </w:r>
    </w:p>
    <w:p w14:paraId="0AA3993E" w14:textId="3B09739F" w:rsidR="00036E3E" w:rsidRPr="00036E3E" w:rsidRDefault="00036E3E" w:rsidP="00036E3E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Składanie zamówień poprzez serwis jest możliwe po dokonaniu rejestracji dla użytkowników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zalogowanych jak i bez dokonywania rejestracji. Restauracja „</w:t>
      </w:r>
      <w:r w:rsidRPr="00036E3E">
        <w:rPr>
          <w:rFonts w:ascii="Times New Roman" w:hAnsi="Times New Roman" w:cs="Times New Roman"/>
          <w:sz w:val="22"/>
          <w:szCs w:val="22"/>
        </w:rPr>
        <w:t>Studnia Smaków</w:t>
      </w:r>
      <w:r w:rsidRPr="00036E3E">
        <w:rPr>
          <w:rFonts w:ascii="Times New Roman" w:hAnsi="Times New Roman" w:cs="Times New Roman"/>
          <w:sz w:val="22"/>
          <w:szCs w:val="22"/>
        </w:rPr>
        <w:t>” zachęca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użytkowników do rejestracji w serwisie. Niektóre usługi lub elementy serwisu mogą być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dostępne tylko dla użytkowników zarejestrowanych.</w:t>
      </w:r>
    </w:p>
    <w:p w14:paraId="5224A79D" w14:textId="712E5A8D" w:rsidR="00036E3E" w:rsidRPr="00036E3E" w:rsidRDefault="00036E3E" w:rsidP="00036E3E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W celu rejestracji użytkownik powinien podać swój aktywny adres e-mail, imię, numer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telefonu kontaktowego, dane adresowe oraz unikalne hasło, a także przejść procedurę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weryfikacji, polegającą na aktywacji konta użytkownika za pomocą przesłanego przez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Restaurację „S</w:t>
      </w:r>
      <w:r w:rsidRPr="00036E3E">
        <w:rPr>
          <w:rFonts w:ascii="Times New Roman" w:hAnsi="Times New Roman" w:cs="Times New Roman"/>
          <w:sz w:val="22"/>
          <w:szCs w:val="22"/>
        </w:rPr>
        <w:t>tudnia Smaków</w:t>
      </w:r>
      <w:r w:rsidRPr="00036E3E">
        <w:rPr>
          <w:rFonts w:ascii="Times New Roman" w:hAnsi="Times New Roman" w:cs="Times New Roman"/>
          <w:sz w:val="22"/>
          <w:szCs w:val="22"/>
        </w:rPr>
        <w:t>” za pośrednictwem wiadomości e-mail linku aktywacyjnego.</w:t>
      </w:r>
    </w:p>
    <w:p w14:paraId="4146E535" w14:textId="0E47281B" w:rsidR="00036E3E" w:rsidRPr="00036E3E" w:rsidRDefault="00036E3E" w:rsidP="00036E3E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W przypadku pozytywnej rejestracji Restauracja „St</w:t>
      </w:r>
      <w:r w:rsidRPr="00036E3E">
        <w:rPr>
          <w:rFonts w:ascii="Times New Roman" w:hAnsi="Times New Roman" w:cs="Times New Roman"/>
          <w:sz w:val="22"/>
          <w:szCs w:val="22"/>
        </w:rPr>
        <w:t>udnia Smaków</w:t>
      </w:r>
      <w:r w:rsidRPr="00036E3E">
        <w:rPr>
          <w:rFonts w:ascii="Times New Roman" w:hAnsi="Times New Roman" w:cs="Times New Roman"/>
          <w:sz w:val="22"/>
          <w:szCs w:val="22"/>
        </w:rPr>
        <w:t>” utworzy konto użytkownika,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w którym przechowywać będzie jego ustawienia konfiguracyjne oraz dane podane przez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niego w czasie rejestracji, historię zamówień i ulubione produkty. Dane te będą niewidoczne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dla innych użytkowników.</w:t>
      </w:r>
    </w:p>
    <w:p w14:paraId="607C5456" w14:textId="00EF8781" w:rsidR="00036E3E" w:rsidRPr="00036E3E" w:rsidRDefault="00036E3E" w:rsidP="00036E3E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W celu złożenia zamówienia użytkownik niezarejestrowany powinien podać swoje imię,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adres e-mail, numer telefonu kontaktowego oraz adres do dostawy, a także wybrać sposób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płatności.</w:t>
      </w:r>
    </w:p>
    <w:p w14:paraId="67A282AC" w14:textId="77777777" w:rsidR="00036E3E" w:rsidRDefault="00036E3E" w:rsidP="00036E3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CBC4953" w14:textId="1F3A28DB" w:rsidR="00036E3E" w:rsidRPr="00036E3E" w:rsidRDefault="00036E3E" w:rsidP="00036E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36E3E">
        <w:rPr>
          <w:rFonts w:ascii="Times New Roman" w:hAnsi="Times New Roman" w:cs="Times New Roman"/>
          <w:b/>
          <w:bCs/>
          <w:sz w:val="22"/>
          <w:szCs w:val="22"/>
        </w:rPr>
        <w:t>Zakres działań Restauracji „St</w:t>
      </w:r>
      <w:r w:rsidRPr="00036E3E">
        <w:rPr>
          <w:rFonts w:ascii="Times New Roman" w:hAnsi="Times New Roman" w:cs="Times New Roman"/>
          <w:b/>
          <w:bCs/>
          <w:sz w:val="22"/>
          <w:szCs w:val="22"/>
        </w:rPr>
        <w:t>udnia Smaków</w:t>
      </w:r>
      <w:r w:rsidRPr="00036E3E">
        <w:rPr>
          <w:rFonts w:ascii="Times New Roman" w:hAnsi="Times New Roman" w:cs="Times New Roman"/>
          <w:b/>
          <w:bCs/>
          <w:sz w:val="22"/>
          <w:szCs w:val="22"/>
        </w:rPr>
        <w:t>” w ramach serwisu</w:t>
      </w:r>
    </w:p>
    <w:p w14:paraId="0E2AE905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7E55C612" w14:textId="07861D6A" w:rsidR="00036E3E" w:rsidRPr="00036E3E" w:rsidRDefault="00036E3E" w:rsidP="00036E3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Restauracja „</w:t>
      </w:r>
      <w:r w:rsidRPr="00036E3E">
        <w:rPr>
          <w:rFonts w:ascii="Times New Roman" w:hAnsi="Times New Roman" w:cs="Times New Roman"/>
          <w:sz w:val="22"/>
          <w:szCs w:val="22"/>
        </w:rPr>
        <w:t>Studnia Smaków</w:t>
      </w:r>
      <w:r w:rsidRPr="00036E3E">
        <w:rPr>
          <w:rFonts w:ascii="Times New Roman" w:hAnsi="Times New Roman" w:cs="Times New Roman"/>
          <w:sz w:val="22"/>
          <w:szCs w:val="22"/>
        </w:rPr>
        <w:t>” może zamieszczać w serwisie reklamy oraz inne elementy</w:t>
      </w:r>
    </w:p>
    <w:p w14:paraId="3B9CA756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promocji towarów i usług osób trzecich.</w:t>
      </w:r>
    </w:p>
    <w:p w14:paraId="52ECCB0B" w14:textId="4654F066" w:rsidR="00036E3E" w:rsidRPr="00036E3E" w:rsidRDefault="00036E3E" w:rsidP="00036E3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Restauracja „Studnia Smaków” dokłada wszelkich starań, aby serwis działał poprawnie, ale nie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gwarantuje jego ciągłej dostępności. Restauracja „Studnia Smaków”” może czasowo zawiesić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działanie serwisu, gdy koniecznie to będzie w celu usunięcia awarii lub poprawy ich działania.</w:t>
      </w:r>
    </w:p>
    <w:p w14:paraId="6136547D" w14:textId="1F888B29" w:rsidR="00036E3E" w:rsidRPr="00036E3E" w:rsidRDefault="00036E3E" w:rsidP="00036E3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Restauracja „Studnia Smaków” zastrzega sobie prawo do możliwości dokonania technicznych</w:t>
      </w:r>
    </w:p>
    <w:p w14:paraId="7C542409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zmian na koncie użytkownika w celu usunięcia nieprawidłowości w funkcjonowaniu serwisu</w:t>
      </w:r>
    </w:p>
    <w:p w14:paraId="42F76B4D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oraz zakłóceń lub problemów w funkcjonowaniu konta.</w:t>
      </w:r>
    </w:p>
    <w:p w14:paraId="562BA4DD" w14:textId="31D8E238" w:rsidR="00036E3E" w:rsidRPr="00036E3E" w:rsidRDefault="00036E3E" w:rsidP="00036E3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Jakiekolwiek próby włamania do serwisu, złamania kodów oraz korzystania z niego w sposób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niezgodny z regulaminem, mogą pociągnąć za sobą bez uprzedzenia nieodwracalne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zablokowanie dostępu do serwisu oraz stosowne kroki prawne.</w:t>
      </w:r>
    </w:p>
    <w:p w14:paraId="63609830" w14:textId="77DB473A" w:rsidR="00036E3E" w:rsidRPr="00036E3E" w:rsidRDefault="00036E3E" w:rsidP="00036E3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Restauracja „Studnia Smaków” zastrzega sobie prawo zakończenia świadczenia usługi serwisu.</w:t>
      </w:r>
    </w:p>
    <w:p w14:paraId="0BBB447B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Zarejestrowani użytkownicy zostaną poinformowani z 14-dniowym wyprzedzeniem o</w:t>
      </w:r>
    </w:p>
    <w:p w14:paraId="2A3ECA66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zakończeniu świadczenia usługi serwisu. Po zakończeniu świadczenia usługi serwisu konto</w:t>
      </w:r>
    </w:p>
    <w:p w14:paraId="45E768DF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użytkownika, wraz z historią zamówień i ulubionych produktów użytkownika, nie będzie dalej</w:t>
      </w:r>
    </w:p>
    <w:p w14:paraId="59AF073B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przechowywane. Sposób postępowania z danymi osobowymi określa Polityka prywatności.</w:t>
      </w:r>
    </w:p>
    <w:p w14:paraId="2AB54291" w14:textId="5CCA54E8" w:rsidR="00036E3E" w:rsidRPr="00036E3E" w:rsidRDefault="00036E3E" w:rsidP="00036E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36E3E">
        <w:rPr>
          <w:rFonts w:ascii="Times New Roman" w:hAnsi="Times New Roman" w:cs="Times New Roman"/>
          <w:b/>
          <w:bCs/>
          <w:sz w:val="22"/>
          <w:szCs w:val="22"/>
        </w:rPr>
        <w:lastRenderedPageBreak/>
        <w:t>Zamówienia i płatność</w:t>
      </w:r>
    </w:p>
    <w:p w14:paraId="262E644B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6C7903E" w14:textId="43249E25" w:rsidR="00036E3E" w:rsidRPr="00036E3E" w:rsidRDefault="00036E3E" w:rsidP="00036E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W celu zamówienia produktu przez użytkownika niezalogowanego w serwisie, konieczne jest</w:t>
      </w:r>
    </w:p>
    <w:p w14:paraId="30F54CA7" w14:textId="1F7A9FC3" w:rsid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wykonanie następujących kroków:</w:t>
      </w:r>
    </w:p>
    <w:p w14:paraId="3E4FB742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D8A6A00" w14:textId="3DFB6A2A" w:rsidR="00036E3E" w:rsidRPr="00036E3E" w:rsidRDefault="00036E3E" w:rsidP="00036E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Wybranie przycisku „Zamów z dostawą” bądź „Zamów z odbiorem”” w serwisie;</w:t>
      </w:r>
    </w:p>
    <w:p w14:paraId="521158D7" w14:textId="41D7E0CF" w:rsidR="00036E3E" w:rsidRPr="00036E3E" w:rsidRDefault="00036E3E" w:rsidP="00036E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Przy wyborze dostawy produktu na wskazany adres („Dostawa”), wypełnienie formularza</w:t>
      </w:r>
    </w:p>
    <w:p w14:paraId="7E8A1DF2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zamówienia i wskazanie następujących danych: wybranie miejscowości, ulicy i numeru</w:t>
      </w:r>
    </w:p>
    <w:p w14:paraId="13ABD80F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budynku, telefonu kontaktowego oraz instrukcji dla dostawcy, oraz sprawdzenie dostępności</w:t>
      </w:r>
    </w:p>
    <w:p w14:paraId="428C76C4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dostawy</w:t>
      </w:r>
    </w:p>
    <w:p w14:paraId="21B50357" w14:textId="7F62FBEF" w:rsidR="00036E3E" w:rsidRPr="00036E3E" w:rsidRDefault="00036E3E" w:rsidP="00036E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Wybranie produktów z oferty Restauracji oraz wskazanie ich liczby lub szczegółowych</w:t>
      </w:r>
    </w:p>
    <w:p w14:paraId="384DD4AE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parametrów z listy, gdy produkt może być spersonalizowany na życzenie użytkownika.</w:t>
      </w:r>
    </w:p>
    <w:p w14:paraId="1CE4FA45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Wybierane przez użytkownika produkty na bieżąco wyświetlane są w koszyku zamówień, do</w:t>
      </w:r>
    </w:p>
    <w:p w14:paraId="1761E17D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którego w każdej chwili użytkownik może dodać nowy lub usunąć wybrany wcześniej</w:t>
      </w:r>
    </w:p>
    <w:p w14:paraId="211449A2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produkt;</w:t>
      </w:r>
    </w:p>
    <w:p w14:paraId="2259A1CC" w14:textId="56915902" w:rsidR="00036E3E" w:rsidRPr="00036E3E" w:rsidRDefault="00036E3E" w:rsidP="00036E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Po dokonaniu wyboru produktów, użytkownik uzyska możliwość przejrzenia pełnej ich listy</w:t>
      </w:r>
    </w:p>
    <w:p w14:paraId="63A0CFB2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wraz z cenami jednostkowymi za każdy z nich i łączną ceną za całe zamówienie, wraz z</w:t>
      </w:r>
    </w:p>
    <w:p w14:paraId="2B4CCF89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podatkiem vat;</w:t>
      </w:r>
    </w:p>
    <w:p w14:paraId="3CC27584" w14:textId="5A899F20" w:rsidR="00036E3E" w:rsidRPr="00036E3E" w:rsidRDefault="00036E3E" w:rsidP="00036E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Jeżeli użytkownik potwierdza zgodność listy produktów z dokonanym wcześniej wyborem,</w:t>
      </w:r>
    </w:p>
    <w:p w14:paraId="0B230C04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zostanie poproszony o:</w:t>
      </w:r>
    </w:p>
    <w:p w14:paraId="5A90BEBB" w14:textId="48E40C7A" w:rsidR="00036E3E" w:rsidRPr="00036E3E" w:rsidRDefault="00036E3E" w:rsidP="00036E3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podanie imienia oraz instrukcji dla dostawcy – w przypadku „Dostawy” albo</w:t>
      </w:r>
    </w:p>
    <w:p w14:paraId="7DF1FE7F" w14:textId="485C9FB5" w:rsidR="00036E3E" w:rsidRPr="00036E3E" w:rsidRDefault="00036E3E" w:rsidP="00036E3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podanie imienia oraz numeru telefonu – w przypadku „Odbioru osobistego”.</w:t>
      </w:r>
    </w:p>
    <w:p w14:paraId="47BD43ED" w14:textId="24473F08" w:rsidR="00036E3E" w:rsidRPr="00036E3E" w:rsidRDefault="00036E3E" w:rsidP="00036E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Wybranie jednej ze wskazanych metod płatności;</w:t>
      </w:r>
    </w:p>
    <w:p w14:paraId="42E3A341" w14:textId="6DE7C280" w:rsidR="00036E3E" w:rsidRPr="00036E3E" w:rsidRDefault="00036E3E" w:rsidP="00036E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Akceptacji zamówienia z obowiązkiem zapłaty poprzez wybranie przycisku „Zamawiam z</w:t>
      </w:r>
    </w:p>
    <w:p w14:paraId="31FACB62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obowiązkiem zapłaty” i dokonania płatności zgodnie z wybraną metodą płatności;</w:t>
      </w:r>
    </w:p>
    <w:p w14:paraId="7D592F1D" w14:textId="66DFC011" w:rsidR="00036E3E" w:rsidRPr="00036E3E" w:rsidRDefault="00036E3E" w:rsidP="00036E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Użytkownik może także dobrowolnie udzielić zgody na otrzymywanie informacji handlowych</w:t>
      </w:r>
    </w:p>
    <w:p w14:paraId="2FE50946" w14:textId="31868906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od Restauracja „Studnia Smaków” sp. z o. o. sp.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komandytowa</w:t>
      </w:r>
      <w:r w:rsidRPr="00036E3E"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za pośrednictwem SMS lub e-mail poprzez zaznaczenie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odpowiedniego pola (</w:t>
      </w:r>
      <w:proofErr w:type="spellStart"/>
      <w:r w:rsidRPr="00036E3E">
        <w:rPr>
          <w:rFonts w:ascii="Times New Roman" w:hAnsi="Times New Roman" w:cs="Times New Roman"/>
          <w:sz w:val="22"/>
          <w:szCs w:val="22"/>
        </w:rPr>
        <w:t>tick-box</w:t>
      </w:r>
      <w:proofErr w:type="spellEnd"/>
      <w:r w:rsidRPr="00036E3E">
        <w:rPr>
          <w:rFonts w:ascii="Times New Roman" w:hAnsi="Times New Roman" w:cs="Times New Roman"/>
          <w:sz w:val="22"/>
          <w:szCs w:val="22"/>
        </w:rPr>
        <w:t>); wycofanie zgody jest możliwe w każdym czasie w sposób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wskazany w Polityce prywatności;</w:t>
      </w:r>
    </w:p>
    <w:p w14:paraId="7604046F" w14:textId="77777777" w:rsidR="00036E3E" w:rsidRDefault="00036E3E" w:rsidP="00036E3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100AB3D" w14:textId="5109265B" w:rsidR="00036E3E" w:rsidRPr="00036E3E" w:rsidRDefault="00036E3E" w:rsidP="00036E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W celu zamówienia produktu przez użytkownika zalogowanego (posiadającego konto) w serwisie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konieczne jest wykonanie następujących kroków:</w:t>
      </w:r>
    </w:p>
    <w:p w14:paraId="21B63714" w14:textId="24B0BDB0" w:rsidR="00036E3E" w:rsidRPr="00036E3E" w:rsidRDefault="00036E3E" w:rsidP="00036E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Zalogowanie się w serwisie;</w:t>
      </w:r>
    </w:p>
    <w:p w14:paraId="666BB921" w14:textId="77A286BD" w:rsidR="00036E3E" w:rsidRPr="00036E3E" w:rsidRDefault="00036E3E" w:rsidP="00036E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Wybranie przycisku „Zamów z dostawą” bądź „Zamów z odbiorem”;</w:t>
      </w:r>
    </w:p>
    <w:p w14:paraId="4DAA100A" w14:textId="2B6937BD" w:rsidR="00036E3E" w:rsidRPr="00036E3E" w:rsidRDefault="00036E3E" w:rsidP="00036E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Wybranie produktów z oferty Restauracji oraz wskazanie ich liczby lub szczegółowych</w:t>
      </w:r>
    </w:p>
    <w:p w14:paraId="10361C70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parametrów z listy, gdy produkt może być spersonalizowany na życzenie użytkownika.</w:t>
      </w:r>
    </w:p>
    <w:p w14:paraId="676478E6" w14:textId="5070DC11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Wybierane przez użytkownika produkty na bieżąco wyświetlane są w koszyku zamówień, do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którego w każdej chwili użytkownik może dodać nowy lub usunąć wybrany wcześniej</w:t>
      </w:r>
    </w:p>
    <w:p w14:paraId="147F0FAF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produkt;</w:t>
      </w:r>
    </w:p>
    <w:p w14:paraId="643F44E3" w14:textId="6A42ADF3" w:rsidR="00036E3E" w:rsidRDefault="00036E3E" w:rsidP="00036E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Po dokonaniu wyboru produktów, użytkownik uzyska możliwość przejrzenia pełnej ich listy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wraz z cenami jednostkowymi za każdy z nich i łączną ceną za całe zamówienie, wraz 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podatkiem vat;</w:t>
      </w:r>
    </w:p>
    <w:p w14:paraId="1189C2BC" w14:textId="77777777" w:rsidR="00036E3E" w:rsidRDefault="00036E3E" w:rsidP="00036E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Jeżeli użytkownik potwierdza zgodność listy produktów z dokonanym wcześniej wyborem,</w:t>
      </w:r>
      <w:r w:rsidRPr="00036E3E"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zostanie poproszony o podanie instrukcji dla dostawcy;</w:t>
      </w:r>
    </w:p>
    <w:p w14:paraId="6D813F31" w14:textId="77777777" w:rsidR="00036E3E" w:rsidRDefault="00036E3E" w:rsidP="00036E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Wybranie jednej ze wskazanych metod płatności</w:t>
      </w:r>
    </w:p>
    <w:p w14:paraId="559AE186" w14:textId="7726828F" w:rsidR="00036E3E" w:rsidRPr="00036E3E" w:rsidRDefault="00036E3E" w:rsidP="00036E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Akceptacji zamówienia z obowiązkiem zapłaty poprzez wybranie przycisku „Zamawiam 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obowiązkiem zapłaty” i dokonania płatności zgodnie z wybraną metodą płatności;</w:t>
      </w:r>
    </w:p>
    <w:p w14:paraId="31CABA22" w14:textId="412F71E6" w:rsidR="00036E3E" w:rsidRPr="00036E3E" w:rsidRDefault="00036E3E" w:rsidP="00036E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lastRenderedPageBreak/>
        <w:t>Z chwilą wykonania przez użytkownika wszystkich kroków wskazanych wyżej, w pkt. 1 lub</w:t>
      </w:r>
    </w:p>
    <w:p w14:paraId="495365C5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pkt. 2 zamówienie zostanie przyjęte do realizacji. Na podany przez użytkownika adres e-mail</w:t>
      </w:r>
    </w:p>
    <w:p w14:paraId="1F7411FB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zostanie przesłane potwierdzenie przyjęcia zamówienia wraz z dokładnymi danymi</w:t>
      </w:r>
    </w:p>
    <w:p w14:paraId="42E294BD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Restauracji i podmiotu realizującego zamówienie.</w:t>
      </w:r>
    </w:p>
    <w:p w14:paraId="4B3D61E4" w14:textId="7FF649BF" w:rsidR="00036E3E" w:rsidRPr="00036E3E" w:rsidRDefault="00036E3E" w:rsidP="00036E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Restauracja „Studnia Smaków” zastrzega, że dostawy produktów realizowane są tylko pod adresy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wskazane w formularzu zamówienia.</w:t>
      </w:r>
    </w:p>
    <w:p w14:paraId="36EF0252" w14:textId="02BD5005" w:rsidR="00036E3E" w:rsidRPr="00036E3E" w:rsidRDefault="00036E3E" w:rsidP="00036E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Restauracja „Studnia Smaków” zastrzega sobie możliwość telefonicznego potwierdzenia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złożonego zamówienia na numer telefonu wskazany przez użytkownika w trakcie składania</w:t>
      </w:r>
    </w:p>
    <w:p w14:paraId="0A38E5A6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zamówienia.</w:t>
      </w:r>
    </w:p>
    <w:p w14:paraId="43CECD53" w14:textId="7A882C31" w:rsidR="00036E3E" w:rsidRPr="00036E3E" w:rsidRDefault="00036E3E" w:rsidP="00036E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Akceptowane przez pizzerie sposoby płatności to:</w:t>
      </w:r>
    </w:p>
    <w:p w14:paraId="6FA7AF95" w14:textId="66E72001" w:rsidR="00036E3E" w:rsidRPr="00036E3E" w:rsidRDefault="00036E3E" w:rsidP="00036E3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karta kredytowa, debetowa lub gotówka; płatność odbywa się przy odbiorze towaru</w:t>
      </w:r>
    </w:p>
    <w:p w14:paraId="0F07DD72" w14:textId="0FB79620" w:rsidR="00036E3E" w:rsidRPr="00036E3E" w:rsidRDefault="00036E3E" w:rsidP="00036E3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karta kredytowa, debetowa lub przelew bankowy; płatność odbywa się przed</w:t>
      </w:r>
    </w:p>
    <w:p w14:paraId="3BC70AB3" w14:textId="67C1359A" w:rsid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 xml:space="preserve">odbiorem towaru (płatności online); operatorem tych płatności jest </w:t>
      </w:r>
      <w:proofErr w:type="spellStart"/>
      <w:r w:rsidRPr="00036E3E">
        <w:rPr>
          <w:rFonts w:ascii="Times New Roman" w:hAnsi="Times New Roman" w:cs="Times New Roman"/>
          <w:sz w:val="22"/>
          <w:szCs w:val="22"/>
        </w:rPr>
        <w:t>PayPro</w:t>
      </w:r>
      <w:proofErr w:type="spellEnd"/>
      <w:r w:rsidRPr="00036E3E">
        <w:rPr>
          <w:rFonts w:ascii="Times New Roman" w:hAnsi="Times New Roman" w:cs="Times New Roman"/>
          <w:sz w:val="22"/>
          <w:szCs w:val="22"/>
        </w:rPr>
        <w:t xml:space="preserve"> SA</w:t>
      </w:r>
    </w:p>
    <w:p w14:paraId="7A323C1E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5DF235EA" w14:textId="48A36DBD" w:rsidR="00036E3E" w:rsidRPr="00036E3E" w:rsidRDefault="00036E3E" w:rsidP="00036E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Użytkownikowi posiadającemu status konsumenta w rozumieniu odpowiednich przepisów</w:t>
      </w:r>
    </w:p>
    <w:p w14:paraId="300B3763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prawa przysługuje prawo do odstąpienia od umowy zawartej na odległość na podstawie</w:t>
      </w:r>
    </w:p>
    <w:p w14:paraId="3958A197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zamówienia, poprzez złożenie stosownego oświadczenia, w terminie 14 dni, bez podania</w:t>
      </w:r>
    </w:p>
    <w:p w14:paraId="183BE26B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przyczyny, z zastrzeżeniem pkt VII.11 Regulaminu.</w:t>
      </w:r>
    </w:p>
    <w:p w14:paraId="4C69DE10" w14:textId="68B55177" w:rsidR="00036E3E" w:rsidRPr="00036E3E" w:rsidRDefault="00036E3E" w:rsidP="00036E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Termin do odstąpienia od umowy przez użytkownika będącego konsumentem wygasa po</w:t>
      </w:r>
    </w:p>
    <w:p w14:paraId="1478F8B0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upływie 14 dni od dnia odebrania produktów stanowiących przedmiot zamówienia przez</w:t>
      </w:r>
    </w:p>
    <w:p w14:paraId="7FE9287D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użytkownika. Skorzystanie z prawa odstąpienia od umowy przez użytkownika będącego</w:t>
      </w:r>
    </w:p>
    <w:p w14:paraId="2EC3383A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konsumentem następuje poprzez poinformowanie o swojej decyzji o odstąpieniu od umowy</w:t>
      </w:r>
    </w:p>
    <w:p w14:paraId="1250C371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w drodze jednoznacznego oświadczenia, np. poprzez pismo wysłane pocztą na adres</w:t>
      </w:r>
    </w:p>
    <w:p w14:paraId="3F668CA2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Restauracji lub za pośrednictwem poczty elektronicznej.</w:t>
      </w:r>
    </w:p>
    <w:p w14:paraId="77B29553" w14:textId="77777777" w:rsidR="00036E3E" w:rsidRDefault="00036E3E" w:rsidP="00036E3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25865B0" w14:textId="63001466" w:rsidR="00036E3E" w:rsidRPr="00036E3E" w:rsidRDefault="00036E3E" w:rsidP="00036E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Prawo odstąpienia od umowy nie przysługuje w przypadku umów zawartych na podstawie</w:t>
      </w:r>
      <w:r w:rsidRPr="00036E3E"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zamówienia, w których przedmiotem świadczenia jest rzecz ulegająca szybkiemu zepsuciu</w:t>
      </w:r>
      <w:r w:rsidRPr="00036E3E"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lub mająca krótki termin przydatności do użycia, w której przedmiotem świadczenia jest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rzecz dostarczana w zapieczętowanym opakowaniu, której po otwarciu opakowania nie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można zwrócić ze względu na ochronę zdrowia lub ze względów higienicznych, jeżeli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opakowanie zostało otwarte po dostarczeniu, a także w innych przypadkach określonych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przepisami obowiązującego prawa. W związku z tym, prawo odstąpienia od umowy nie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 xml:space="preserve">przysługuje przykładowo w przypadku rzeczy takich jak dania główne, zupy, </w:t>
      </w:r>
      <w:proofErr w:type="spellStart"/>
      <w:proofErr w:type="gramStart"/>
      <w:r w:rsidRPr="00036E3E">
        <w:rPr>
          <w:rFonts w:ascii="Times New Roman" w:hAnsi="Times New Roman" w:cs="Times New Roman"/>
          <w:sz w:val="22"/>
          <w:szCs w:val="22"/>
        </w:rPr>
        <w:t>ryby,pizza</w:t>
      </w:r>
      <w:proofErr w:type="spellEnd"/>
      <w:proofErr w:type="gramEnd"/>
      <w:r w:rsidRPr="00036E3E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przystawki, desery itp., przysługuje natomiast w przypadku innych zakupionych produktów,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które przez swój charakter mogą zostać zwrócone w niezmienionej postaci, np. napoje 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nienaruszonym opakowaniu.</w:t>
      </w:r>
    </w:p>
    <w:p w14:paraId="4441F8DD" w14:textId="1AE6B840" w:rsidR="00036E3E" w:rsidRPr="00036E3E" w:rsidRDefault="00036E3E" w:rsidP="00036E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W przypadku odstąpienia od umowy użytkownik będący konsumentem otrzymuje zwrot</w:t>
      </w:r>
    </w:p>
    <w:p w14:paraId="0E482F06" w14:textId="2A0EFBC2" w:rsidR="00036E3E" w:rsidRPr="00036E3E" w:rsidRDefault="00036E3E" w:rsidP="00036E3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wszystkich dokonanych płatności, w tym kosztów dostarczenia rzeczy. Zwrot płatności jest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dokonywany niezwłocznie, a w każdym przypadku nie później niż 14 dni od dnia otrzymania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oświadczenia użytkownika będącego konsumentem o odstąpieniu, z zastrzeżeniem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możliwości wstrzymania zwrotu do chwili otrzymania rzeczy z powrotem lub dostarczenia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przez użytkownika będącego konsumentem dowodu jej odesłania, w zależności od tego,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które zdarzenie nastąpi wcześniej. Zwrot jest dokonywany przy użyciu tych samych sposobów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płatności, jakie zostały użyte przez użytkownika będącego konsumentem, chyba że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użytkownik zgodzi się na inny sposób zwrotu. W każdym przypadku użytkownik będący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konsumentem nie ponosi żadnych opłat związanych ze zwrotem.</w:t>
      </w:r>
    </w:p>
    <w:p w14:paraId="148BA1FA" w14:textId="4F01BDDD" w:rsidR="00036E3E" w:rsidRDefault="00036E3E" w:rsidP="00036E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Zwrot rzeczy w związku z odstąpieniem od umowy powinien być dokonany na adres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podmiotu, który zrealizował zamówienie. Zwrot powinien nastąpić niezwłocznie, nie później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 xml:space="preserve">jednak niż </w:t>
      </w:r>
      <w:r w:rsidRPr="00036E3E">
        <w:rPr>
          <w:rFonts w:ascii="Times New Roman" w:hAnsi="Times New Roman" w:cs="Times New Roman"/>
          <w:sz w:val="22"/>
          <w:szCs w:val="22"/>
        </w:rPr>
        <w:lastRenderedPageBreak/>
        <w:t>w terminie 14 dni od dnia, w którym użytkownik będący konsumentem odstąpił od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umowy. Do zachowania terminu wystarczy odesłanie rzeczy przed jego upływem. Koszt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opakowania zwracanej rzeczy w sposób zapewniający jej bezpieczeństwo oraz koszt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bezpośredniego zwrotu rzeczy ponosi użytkownik będący konsumentem.</w:t>
      </w:r>
    </w:p>
    <w:p w14:paraId="10DDBA01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BD1A559" w14:textId="7425F458" w:rsidR="00036E3E" w:rsidRPr="00036E3E" w:rsidRDefault="00036E3E" w:rsidP="00036E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36E3E">
        <w:rPr>
          <w:rFonts w:ascii="Times New Roman" w:hAnsi="Times New Roman" w:cs="Times New Roman"/>
          <w:b/>
          <w:bCs/>
          <w:sz w:val="22"/>
          <w:szCs w:val="22"/>
        </w:rPr>
        <w:t>Dane osobowe</w:t>
      </w:r>
    </w:p>
    <w:p w14:paraId="6BC15D52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9DCBAD0" w14:textId="08963039" w:rsidR="00036E3E" w:rsidRPr="00036E3E" w:rsidRDefault="00036E3E" w:rsidP="00036E3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Restauracja „Studnia Smaków” ma prawo uzależnić korzystanie z serwisu od weryfikacji danych</w:t>
      </w:r>
      <w:r w:rsidRPr="00036E3E"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osobowych użytkownika, w sytuacji, gdy podane dane budzą uzasadnione wątpliwości co do</w:t>
      </w:r>
      <w:r w:rsidRPr="00036E3E"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ich prawdziwości.</w:t>
      </w:r>
    </w:p>
    <w:p w14:paraId="2C94DACC" w14:textId="61D20BB8" w:rsidR="00036E3E" w:rsidRPr="00036E3E" w:rsidRDefault="00036E3E" w:rsidP="00036E3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Użytkownik jest zobowiązany do podania w formularzu zamówienia i formularzu rejestracji</w:t>
      </w:r>
      <w:r w:rsidRPr="00036E3E"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konta prawidłowych danych, a w wypadku założenia konta do ich aktualizacji.</w:t>
      </w:r>
    </w:p>
    <w:p w14:paraId="6609C47A" w14:textId="2339CB4F" w:rsidR="00036E3E" w:rsidRPr="00036E3E" w:rsidRDefault="00036E3E" w:rsidP="00036E3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W przypadku powzięcia wątpliwości co do zgodności z prawdą bądź aktualności podanych</w:t>
      </w:r>
      <w:r w:rsidRPr="00036E3E"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przez użytkownika danych w formularzu rejestracyjnym, Restauracja „Studnia Smaków” może</w:t>
      </w:r>
      <w:r w:rsidRPr="00036E3E"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zablokować konto użytkownika do czasu wyjaśnienia sprawy.</w:t>
      </w:r>
    </w:p>
    <w:p w14:paraId="2559E2B9" w14:textId="2ADAA5BC" w:rsidR="00036E3E" w:rsidRPr="00036E3E" w:rsidRDefault="00036E3E" w:rsidP="00036E3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Wszelkie kwestie w zakresie ochrony danych osobowych użytkowników oraz wszystkich innych</w:t>
      </w:r>
      <w:r w:rsidRPr="00036E3E"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osób korzystających z Serwisu uregulowane są w Polityce prywatności.</w:t>
      </w:r>
    </w:p>
    <w:p w14:paraId="4E65B138" w14:textId="77777777" w:rsidR="00036E3E" w:rsidRDefault="00036E3E" w:rsidP="00036E3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45B8CFB" w14:textId="64260EC6" w:rsidR="00036E3E" w:rsidRPr="00036E3E" w:rsidRDefault="00036E3E" w:rsidP="00036E3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36E3E">
        <w:rPr>
          <w:rFonts w:ascii="Times New Roman" w:hAnsi="Times New Roman" w:cs="Times New Roman"/>
          <w:b/>
          <w:bCs/>
          <w:sz w:val="22"/>
          <w:szCs w:val="22"/>
        </w:rPr>
        <w:t>Obowiązki użytkowników zarejestrowanych</w:t>
      </w:r>
    </w:p>
    <w:p w14:paraId="48CC6406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73C2E62" w14:textId="4F1600C1" w:rsidR="00036E3E" w:rsidRPr="00036E3E" w:rsidRDefault="00036E3E" w:rsidP="00036E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Każdy użytkownik może mieć tylko jedno konto i nie może go udostępniać innym osobom ani</w:t>
      </w:r>
    </w:p>
    <w:p w14:paraId="6ACC3E17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korzystać z konta należącego do innej osoby.</w:t>
      </w:r>
    </w:p>
    <w:p w14:paraId="3876E60D" w14:textId="06732AFE" w:rsidR="00036E3E" w:rsidRPr="00036E3E" w:rsidRDefault="00036E3E" w:rsidP="00036E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Użytkownik zobowiązuje się powstrzymać od działań mogących utrudniać lub zakłócać</w:t>
      </w:r>
    </w:p>
    <w:p w14:paraId="44645791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działanie serwisu. W przypadku stwierdzenia dopuszczenia się takich działań przez</w:t>
      </w:r>
    </w:p>
    <w:p w14:paraId="58801D28" w14:textId="1C497208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użytkownika, niezależnie od innych działań Restauracja „Studnia Smaków” ma prawo do</w:t>
      </w:r>
    </w:p>
    <w:p w14:paraId="45EB6C4F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zablokowania konta.</w:t>
      </w:r>
    </w:p>
    <w:p w14:paraId="73A6F84D" w14:textId="6740EC60" w:rsidR="00036E3E" w:rsidRPr="00036E3E" w:rsidRDefault="00036E3E" w:rsidP="00036E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Użytkownik zobowiązuje się do:</w:t>
      </w:r>
    </w:p>
    <w:p w14:paraId="67908780" w14:textId="5ACBDC29" w:rsidR="00036E3E" w:rsidRPr="00036E3E" w:rsidRDefault="00036E3E" w:rsidP="00036E3E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przestrzegania prawa i dobrych obyczajów,</w:t>
      </w:r>
    </w:p>
    <w:p w14:paraId="2EAB1823" w14:textId="0EB4B163" w:rsidR="00036E3E" w:rsidRPr="00036E3E" w:rsidRDefault="00036E3E" w:rsidP="00036E3E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nieskładania nieprawdziwych zamówień,</w:t>
      </w:r>
    </w:p>
    <w:p w14:paraId="6F34BFC8" w14:textId="271CC118" w:rsidR="00036E3E" w:rsidRDefault="00036E3E" w:rsidP="00036E3E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regulowania należności finansowych za złożone zamówienia.</w:t>
      </w:r>
    </w:p>
    <w:p w14:paraId="15288898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14:paraId="3E69A15A" w14:textId="3BF6B2D1" w:rsidR="00036E3E" w:rsidRPr="00036E3E" w:rsidRDefault="00036E3E" w:rsidP="00036E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Użytkownik oświadcza, że wszelkie treści, w tym dane osobowe, umieszczane przez niego w</w:t>
      </w:r>
      <w:r w:rsidRPr="00036E3E"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serwisie, są prawdziwe i nie naruszają jakichkolwiek praw osób trzecich.</w:t>
      </w:r>
    </w:p>
    <w:p w14:paraId="51345FB8" w14:textId="3BD09EA9" w:rsidR="00036E3E" w:rsidRPr="00036E3E" w:rsidRDefault="00036E3E" w:rsidP="00036E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Zabrania się wykorzystywania serwisu w sposób sprzeczny z ich celem. Zabrania się</w:t>
      </w:r>
      <w:r w:rsidRPr="00036E3E"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rozsyłania spamu i niezamówionej informacji handlowej oraz uprawiania działalności</w:t>
      </w:r>
      <w:r w:rsidRPr="00036E3E"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komercyjnej, reklamowej lub promocyjnej.</w:t>
      </w:r>
    </w:p>
    <w:p w14:paraId="68D3F988" w14:textId="1E93076F" w:rsidR="00036E3E" w:rsidRPr="00036E3E" w:rsidRDefault="00036E3E" w:rsidP="00036E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Zabrania się kopiowania części lub całości serwisu za wyjątkiem sytuacji związanych ze</w:t>
      </w:r>
      <w:r w:rsidRPr="00036E3E"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 xml:space="preserve">ściągnięciem regulaminu lub innych postanowień dot. realizacji zawartej umowy </w:t>
      </w:r>
      <w:r w:rsidRPr="00036E3E">
        <w:rPr>
          <w:rFonts w:ascii="Times New Roman" w:hAnsi="Times New Roman" w:cs="Times New Roman"/>
          <w:sz w:val="22"/>
          <w:szCs w:val="22"/>
        </w:rPr>
        <w:t>–</w:t>
      </w:r>
      <w:r w:rsidRPr="00036E3E">
        <w:rPr>
          <w:rFonts w:ascii="Times New Roman" w:hAnsi="Times New Roman" w:cs="Times New Roman"/>
          <w:sz w:val="22"/>
          <w:szCs w:val="22"/>
        </w:rPr>
        <w:t xml:space="preserve"> lub</w:t>
      </w:r>
      <w:r w:rsidRPr="00036E3E"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wykorzystywania go przez użytkownika w celach zarobkowych.</w:t>
      </w:r>
    </w:p>
    <w:p w14:paraId="0C2325D0" w14:textId="77777777" w:rsidR="00036E3E" w:rsidRPr="00036E3E" w:rsidRDefault="00036E3E" w:rsidP="00036E3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718CC32" w14:textId="4DDABFB3" w:rsidR="00036E3E" w:rsidRPr="00036E3E" w:rsidRDefault="00036E3E" w:rsidP="00036E3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36E3E">
        <w:rPr>
          <w:rFonts w:ascii="Times New Roman" w:hAnsi="Times New Roman" w:cs="Times New Roman"/>
          <w:b/>
          <w:bCs/>
          <w:sz w:val="22"/>
          <w:szCs w:val="22"/>
        </w:rPr>
        <w:t>Zakończenie świadczenia usług</w:t>
      </w:r>
    </w:p>
    <w:p w14:paraId="13F58ACE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7D5E6251" w14:textId="6BD47B8D" w:rsidR="00036E3E" w:rsidRPr="00036E3E" w:rsidRDefault="00036E3E" w:rsidP="00036E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Restauracja „Studnia Smaków” zastrzega sobie prawo do zablokowania lub usunięcia konta</w:t>
      </w:r>
    </w:p>
    <w:p w14:paraId="28EEBA8F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użytkownika, którego działania naruszają regulamin.</w:t>
      </w:r>
    </w:p>
    <w:p w14:paraId="6977C09C" w14:textId="584F2895" w:rsidR="00036E3E" w:rsidRPr="00036E3E" w:rsidRDefault="00036E3E" w:rsidP="00036E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W przypadku zablokowania konta przez Restauracja „Studnia Smaków” założenie przez</w:t>
      </w:r>
    </w:p>
    <w:p w14:paraId="32251782" w14:textId="0B98A056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użytkownika nowego konta wymaga uprzedniej zgody Restauracja „Studnia Smaków”</w:t>
      </w:r>
    </w:p>
    <w:p w14:paraId="5403B336" w14:textId="57B55E1C" w:rsidR="00036E3E" w:rsidRPr="00036E3E" w:rsidRDefault="00036E3E" w:rsidP="00036E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Użytkownik może w każdej chwili zakończyć korzystanie z serwisu poprzez usunięcie swojego</w:t>
      </w:r>
    </w:p>
    <w:p w14:paraId="2CFF086B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konta. Z chwilą usunięcia konta zostaną usunięte wszystkie dane użytkownika, w tym historia</w:t>
      </w:r>
    </w:p>
    <w:p w14:paraId="4EF2B6A1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lastRenderedPageBreak/>
        <w:t>zamówień i ulubione produkty.</w:t>
      </w:r>
    </w:p>
    <w:p w14:paraId="6C313912" w14:textId="157071FA" w:rsidR="00036E3E" w:rsidRPr="00036E3E" w:rsidRDefault="00036E3E" w:rsidP="00036E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Z przyczyn dotyczących bezpieczeństwa serwisu Restauracja „Studnia Smaków” może domagać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E3E">
        <w:rPr>
          <w:rFonts w:ascii="Times New Roman" w:hAnsi="Times New Roman" w:cs="Times New Roman"/>
          <w:sz w:val="22"/>
          <w:szCs w:val="22"/>
        </w:rPr>
        <w:t>się od Użytkownika zmiany hasła.</w:t>
      </w:r>
    </w:p>
    <w:p w14:paraId="2A87E93F" w14:textId="77777777" w:rsidR="00036E3E" w:rsidRDefault="00036E3E" w:rsidP="00036E3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73B0770" w14:textId="77777777" w:rsidR="00036E3E" w:rsidRDefault="00036E3E" w:rsidP="00036E3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16C7424" w14:textId="77777777" w:rsidR="00036E3E" w:rsidRDefault="00036E3E" w:rsidP="00036E3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7676AD0" w14:textId="44FD1E72" w:rsidR="00036E3E" w:rsidRDefault="00036E3E" w:rsidP="00036E3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XI</w:t>
      </w:r>
      <w:r w:rsidRPr="00036E3E">
        <w:rPr>
          <w:rFonts w:ascii="Times New Roman" w:hAnsi="Times New Roman" w:cs="Times New Roman"/>
          <w:b/>
          <w:bCs/>
          <w:sz w:val="22"/>
          <w:szCs w:val="22"/>
        </w:rPr>
        <w:t>. Reklamacje</w:t>
      </w:r>
    </w:p>
    <w:p w14:paraId="509A2B0A" w14:textId="77777777" w:rsidR="00036E3E" w:rsidRPr="00036E3E" w:rsidRDefault="00036E3E" w:rsidP="00036E3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5799065" w14:textId="3581EA62" w:rsidR="00036E3E" w:rsidRPr="00036E3E" w:rsidRDefault="00036E3E" w:rsidP="00036E3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Reklamacje dotyczące funkcjonowania serwisu użytkownik może zgłaszać na adres: e- mail</w:t>
      </w:r>
    </w:p>
    <w:p w14:paraId="73A53C91" w14:textId="78C50018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biuro@studniasmakow.pl</w:t>
      </w:r>
    </w:p>
    <w:p w14:paraId="25118AA0" w14:textId="0D45F4D9" w:rsidR="00036E3E" w:rsidRPr="00036E3E" w:rsidRDefault="00036E3E" w:rsidP="00036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Reklamacja powinna zawierać co najmniej adres e-mail użytkownika oraz dokładny opis</w:t>
      </w:r>
    </w:p>
    <w:p w14:paraId="2CFFF105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stanu faktycznego.</w:t>
      </w:r>
    </w:p>
    <w:p w14:paraId="71CE1EEF" w14:textId="1D24CE99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Reklamacje zostaną rozpatrzone niezwłocznie, nie później jednak niż w ciągu 7 dni</w:t>
      </w:r>
    </w:p>
    <w:p w14:paraId="0B85BA07" w14:textId="77777777" w:rsidR="00036E3E" w:rsidRPr="00036E3E" w:rsidRDefault="00036E3E" w:rsidP="00036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roboczych. Użytkownik zostanie poinformowany o swojej reklamacji poprzez e- mail lub</w:t>
      </w:r>
    </w:p>
    <w:p w14:paraId="243E541E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pisemnie.</w:t>
      </w:r>
    </w:p>
    <w:p w14:paraId="1E0B1445" w14:textId="77777777" w:rsidR="00036E3E" w:rsidRDefault="00036E3E" w:rsidP="00036E3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62DD7DF" w14:textId="4FF46B92" w:rsidR="00036E3E" w:rsidRDefault="00036E3E" w:rsidP="00036E3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36E3E">
        <w:rPr>
          <w:rFonts w:ascii="Times New Roman" w:hAnsi="Times New Roman" w:cs="Times New Roman"/>
          <w:b/>
          <w:bCs/>
          <w:sz w:val="22"/>
          <w:szCs w:val="22"/>
        </w:rPr>
        <w:t>X</w:t>
      </w:r>
      <w:r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036E3E">
        <w:rPr>
          <w:rFonts w:ascii="Times New Roman" w:hAnsi="Times New Roman" w:cs="Times New Roman"/>
          <w:b/>
          <w:bCs/>
          <w:sz w:val="22"/>
          <w:szCs w:val="22"/>
        </w:rPr>
        <w:t>. Zmiana regulaminu</w:t>
      </w:r>
    </w:p>
    <w:p w14:paraId="41923D67" w14:textId="77777777" w:rsidR="00036E3E" w:rsidRPr="00036E3E" w:rsidRDefault="00036E3E" w:rsidP="00036E3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7BF38BD" w14:textId="2708CFDD" w:rsidR="00036E3E" w:rsidRPr="00036E3E" w:rsidRDefault="00036E3E" w:rsidP="00036E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Restauracja „Studnia Smaków” jest uprawniona do wprowadzania zmian w regulaminie ze</w:t>
      </w:r>
    </w:p>
    <w:p w14:paraId="6DF0835F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skutkiem na przyszłość z następujących ważnych przyczyn:</w:t>
      </w:r>
    </w:p>
    <w:p w14:paraId="3EECD61D" w14:textId="7A2FD7BF" w:rsidR="00036E3E" w:rsidRPr="00036E3E" w:rsidRDefault="00036E3E" w:rsidP="00036E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zostanie wprowadzona nowa funkcjonalność serwisu, a korzystanie z której nie może</w:t>
      </w:r>
    </w:p>
    <w:p w14:paraId="1EDEE117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odbywać się na podstawie dotychczasowego regulaminu;</w:t>
      </w:r>
    </w:p>
    <w:p w14:paraId="676DFEED" w14:textId="7338CC05" w:rsidR="00036E3E" w:rsidRPr="00036E3E" w:rsidRDefault="00036E3E" w:rsidP="00036E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zmiana jest wymuszona przepisami prawa;</w:t>
      </w:r>
    </w:p>
    <w:p w14:paraId="01D9C68F" w14:textId="264DE747" w:rsidR="00036E3E" w:rsidRPr="00036E3E" w:rsidRDefault="00036E3E" w:rsidP="00036E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zostanie zmieniona dotychczasowa funkcjonalność serwisu, w szczególności w celu</w:t>
      </w:r>
    </w:p>
    <w:p w14:paraId="1AA3041D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zwiększenia komfortu lub ułatwienia korzystania z serwisu.</w:t>
      </w:r>
    </w:p>
    <w:p w14:paraId="7AE18DCC" w14:textId="1A3583BB" w:rsidR="00036E3E" w:rsidRPr="00036E3E" w:rsidRDefault="00036E3E" w:rsidP="00036E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O każdej zmianie regulaminu zarejestrowany użytkownik zostanie poinformowany e-mailem.</w:t>
      </w:r>
    </w:p>
    <w:p w14:paraId="3A09C3F8" w14:textId="77777777" w:rsidR="00036E3E" w:rsidRPr="00036E3E" w:rsidRDefault="00036E3E" w:rsidP="00036E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Dodatkowo, informacja o zmianie regulaminu zostanie umieszczona w widocznym miejscu w</w:t>
      </w:r>
    </w:p>
    <w:p w14:paraId="23AFDA7C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serwisie przez miesiąc od dnia zmiany regulaminu.</w:t>
      </w:r>
    </w:p>
    <w:p w14:paraId="2C5D9546" w14:textId="67078D73" w:rsidR="00036E3E" w:rsidRPr="00036E3E" w:rsidRDefault="00036E3E" w:rsidP="00036E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Zmiana regulaminu wchodzi w życie od daty wskazanej w informacji o zmianie regulaminu.</w:t>
      </w:r>
    </w:p>
    <w:p w14:paraId="1D346A2F" w14:textId="6B6F3EC3" w:rsidR="00036E3E" w:rsidRPr="00036E3E" w:rsidRDefault="00036E3E" w:rsidP="00036E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W przypadku jakiejkolwiek zmiany regulaminu użytkownik ma prawo zrezygnować z usług ze</w:t>
      </w:r>
    </w:p>
    <w:p w14:paraId="7EDA590C" w14:textId="4559DE6F" w:rsidR="00036E3E" w:rsidRPr="00036E3E" w:rsidRDefault="00036E3E" w:rsidP="00036E3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skutkiem natychmiastowym. Procedura rezygnacji opisana jest powyżej.</w:t>
      </w:r>
    </w:p>
    <w:p w14:paraId="23B71BCC" w14:textId="77777777" w:rsidR="00036E3E" w:rsidRPr="00036E3E" w:rsidRDefault="00036E3E" w:rsidP="00036E3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997289C" w14:textId="7CE387BF" w:rsidR="00036E3E" w:rsidRDefault="00036E3E" w:rsidP="00036E3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36E3E">
        <w:rPr>
          <w:rFonts w:ascii="Times New Roman" w:hAnsi="Times New Roman" w:cs="Times New Roman"/>
          <w:b/>
          <w:bCs/>
          <w:sz w:val="22"/>
          <w:szCs w:val="22"/>
        </w:rPr>
        <w:t>XI</w:t>
      </w:r>
      <w:r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036E3E">
        <w:rPr>
          <w:rFonts w:ascii="Times New Roman" w:hAnsi="Times New Roman" w:cs="Times New Roman"/>
          <w:b/>
          <w:bCs/>
          <w:sz w:val="22"/>
          <w:szCs w:val="22"/>
        </w:rPr>
        <w:t>. Pozostałe postanowienia</w:t>
      </w:r>
    </w:p>
    <w:p w14:paraId="46CC3925" w14:textId="77777777" w:rsidR="00036E3E" w:rsidRPr="00036E3E" w:rsidRDefault="00036E3E" w:rsidP="00036E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78996F3" w14:textId="77777777" w:rsidR="00036E3E" w:rsidRDefault="00036E3E" w:rsidP="00036E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Prawem właściwym dla niniejszego regulaminu jest prawo polskie.</w:t>
      </w:r>
    </w:p>
    <w:p w14:paraId="5992F887" w14:textId="222F50CA" w:rsidR="00036E3E" w:rsidRPr="00036E3E" w:rsidRDefault="00036E3E" w:rsidP="00036E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 xml:space="preserve">W zakresie </w:t>
      </w:r>
      <w:proofErr w:type="gramStart"/>
      <w:r w:rsidRPr="00036E3E">
        <w:rPr>
          <w:rFonts w:ascii="Times New Roman" w:hAnsi="Times New Roman" w:cs="Times New Roman"/>
          <w:sz w:val="22"/>
          <w:szCs w:val="22"/>
        </w:rPr>
        <w:t>nie objętym</w:t>
      </w:r>
      <w:proofErr w:type="gramEnd"/>
      <w:r w:rsidRPr="00036E3E">
        <w:rPr>
          <w:rFonts w:ascii="Times New Roman" w:hAnsi="Times New Roman" w:cs="Times New Roman"/>
          <w:sz w:val="22"/>
          <w:szCs w:val="22"/>
        </w:rPr>
        <w:t xml:space="preserve"> regulaminem zastosowanie mają w szczególności Ustawa z dnia 30</w:t>
      </w:r>
    </w:p>
    <w:p w14:paraId="36027DB7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maja 2014 r. o prawach konsumenta i Ustawa z dnia 23 kwietnia 1964 r. Kodeks cywilny.</w:t>
      </w:r>
    </w:p>
    <w:p w14:paraId="7219E874" w14:textId="77777777" w:rsidR="00036E3E" w:rsidRDefault="00036E3E" w:rsidP="00036E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F930A26" w14:textId="13AC57B6" w:rsidR="00036E3E" w:rsidRPr="00036E3E" w:rsidRDefault="00036E3E" w:rsidP="00036E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Użytkownik będący konsumentem może skorzystać z pozasądowych sposobów</w:t>
      </w:r>
    </w:p>
    <w:p w14:paraId="06F9300C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rozpatrywania reklamacji i dochodzenia roszczeń m.in. w następujący sposób:</w:t>
      </w:r>
    </w:p>
    <w:p w14:paraId="20B4E07A" w14:textId="4BD05AAD" w:rsidR="00036E3E" w:rsidRPr="00036E3E" w:rsidRDefault="00036E3E" w:rsidP="00036E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zwracając się do stałego polubownego sądu konsumenckiego działającego przy</w:t>
      </w:r>
    </w:p>
    <w:p w14:paraId="561470ED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Inspekcji Handlowej, z wnioskiem o rozstrzygnięcie sporu wynikłego z zawartej</w:t>
      </w:r>
    </w:p>
    <w:p w14:paraId="693D0E4F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umowy;</w:t>
      </w:r>
    </w:p>
    <w:p w14:paraId="665AE136" w14:textId="346B600D" w:rsidR="00036E3E" w:rsidRPr="00036E3E" w:rsidRDefault="00036E3E" w:rsidP="00036E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zwracając się do wojewódzkiego inspektora Inspekcji Handlowej z wnioskiem o</w:t>
      </w:r>
    </w:p>
    <w:p w14:paraId="281114A7" w14:textId="77777777" w:rsidR="00036E3E" w:rsidRDefault="00036E3E" w:rsidP="00036E3E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lastRenderedPageBreak/>
        <w:t>wszczęcie postępowania mediacyjnego w sprawie polubownego zakończenia sporu</w:t>
      </w:r>
    </w:p>
    <w:p w14:paraId="13AE6825" w14:textId="77777777" w:rsidR="00036E3E" w:rsidRDefault="00036E3E" w:rsidP="00036E3E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48F924D" w14:textId="423496AC" w:rsidR="00036E3E" w:rsidRPr="00036E3E" w:rsidRDefault="00036E3E" w:rsidP="00036E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Użytkownik może uzyskać bezpłatną pomoc w sprawie rozstrzygnięcia sporu zwracając się do</w:t>
      </w:r>
    </w:p>
    <w:p w14:paraId="72EC747A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powiatowego (miejskiego) rzecznika konsumentów lub organizacji społecznej, do której</w:t>
      </w:r>
    </w:p>
    <w:p w14:paraId="743D6AB9" w14:textId="77777777" w:rsidR="00036E3E" w:rsidRPr="00036E3E" w:rsidRDefault="00036E3E" w:rsidP="00036E3E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zadań statutowych należy ochrona konsumentów</w:t>
      </w:r>
    </w:p>
    <w:p w14:paraId="73342587" w14:textId="198C54C6" w:rsidR="00036E3E" w:rsidRPr="00036E3E" w:rsidRDefault="00036E3E" w:rsidP="00036E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6E3E">
        <w:rPr>
          <w:rFonts w:ascii="Times New Roman" w:hAnsi="Times New Roman" w:cs="Times New Roman"/>
          <w:sz w:val="22"/>
          <w:szCs w:val="22"/>
        </w:rPr>
        <w:t>Szczegółowe informacje dotyczące możliwości skorzystania przez użytkownika z</w:t>
      </w:r>
    </w:p>
    <w:p w14:paraId="3290A2A8" w14:textId="77777777" w:rsidR="00036E3E" w:rsidRDefault="00036E3E" w:rsidP="00036E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pozasądowych sposobów rozpatrywania reklamacji i dochodzenia roszczeń oraz zasady</w:t>
      </w:r>
    </w:p>
    <w:p w14:paraId="71BCCF2F" w14:textId="77777777" w:rsidR="00036E3E" w:rsidRDefault="00036E3E" w:rsidP="00036E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dostępu do tych procedur dostępne są w siedzibach oraz na stronach internetowych</w:t>
      </w:r>
    </w:p>
    <w:p w14:paraId="73653B34" w14:textId="77777777" w:rsidR="00036E3E" w:rsidRDefault="00036E3E" w:rsidP="00036E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powiatowych (miejskich) rzeczników konsumentów, organizacji społecznych, do których</w:t>
      </w:r>
    </w:p>
    <w:p w14:paraId="06767E85" w14:textId="1814F23C" w:rsidR="008849E1" w:rsidRPr="00036E3E" w:rsidRDefault="00036E3E" w:rsidP="00036E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zadań statutowych należy ochrona konsumentów, Wojewódzkich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Inspektoratów Inspekcji Handlowej oraz pod adresem http://www.uokik.gov.pl.</w:t>
      </w:r>
    </w:p>
    <w:sectPr w:rsidR="008849E1" w:rsidRPr="00036E3E" w:rsidSect="005A40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02C2"/>
    <w:multiLevelType w:val="hybridMultilevel"/>
    <w:tmpl w:val="FF54F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05E4"/>
    <w:multiLevelType w:val="hybridMultilevel"/>
    <w:tmpl w:val="71D45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301A2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406E8"/>
    <w:multiLevelType w:val="hybridMultilevel"/>
    <w:tmpl w:val="29C61AF2"/>
    <w:lvl w:ilvl="0" w:tplc="72D24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B5765"/>
    <w:multiLevelType w:val="hybridMultilevel"/>
    <w:tmpl w:val="0FB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33A94"/>
    <w:multiLevelType w:val="hybridMultilevel"/>
    <w:tmpl w:val="BCAE092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36226A"/>
    <w:multiLevelType w:val="hybridMultilevel"/>
    <w:tmpl w:val="F01C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301A2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11984"/>
    <w:multiLevelType w:val="hybridMultilevel"/>
    <w:tmpl w:val="2CC62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A627F"/>
    <w:multiLevelType w:val="hybridMultilevel"/>
    <w:tmpl w:val="62502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44DAB"/>
    <w:multiLevelType w:val="hybridMultilevel"/>
    <w:tmpl w:val="A3347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7022C"/>
    <w:multiLevelType w:val="hybridMultilevel"/>
    <w:tmpl w:val="3DF2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A7D2C"/>
    <w:multiLevelType w:val="hybridMultilevel"/>
    <w:tmpl w:val="DB96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77935"/>
    <w:multiLevelType w:val="hybridMultilevel"/>
    <w:tmpl w:val="4204E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809C8"/>
    <w:multiLevelType w:val="hybridMultilevel"/>
    <w:tmpl w:val="BA32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35C97"/>
    <w:multiLevelType w:val="hybridMultilevel"/>
    <w:tmpl w:val="C8C47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10363"/>
    <w:multiLevelType w:val="hybridMultilevel"/>
    <w:tmpl w:val="26588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A8337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32F9C"/>
    <w:multiLevelType w:val="hybridMultilevel"/>
    <w:tmpl w:val="3A4C0648"/>
    <w:lvl w:ilvl="0" w:tplc="21C01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581C83"/>
    <w:multiLevelType w:val="hybridMultilevel"/>
    <w:tmpl w:val="246C9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45484"/>
    <w:multiLevelType w:val="hybridMultilevel"/>
    <w:tmpl w:val="BE8C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80E00"/>
    <w:multiLevelType w:val="hybridMultilevel"/>
    <w:tmpl w:val="43A8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643E4"/>
    <w:multiLevelType w:val="hybridMultilevel"/>
    <w:tmpl w:val="73202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C3D0C"/>
    <w:multiLevelType w:val="hybridMultilevel"/>
    <w:tmpl w:val="B3926CBA"/>
    <w:lvl w:ilvl="0" w:tplc="42763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9BEB3B6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277E"/>
    <w:multiLevelType w:val="hybridMultilevel"/>
    <w:tmpl w:val="287CA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C18C1"/>
    <w:multiLevelType w:val="hybridMultilevel"/>
    <w:tmpl w:val="C5A24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33FA5"/>
    <w:multiLevelType w:val="hybridMultilevel"/>
    <w:tmpl w:val="9A0C4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6011E"/>
    <w:multiLevelType w:val="hybridMultilevel"/>
    <w:tmpl w:val="F0E04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4"/>
  </w:num>
  <w:num w:numId="5">
    <w:abstractNumId w:val="22"/>
  </w:num>
  <w:num w:numId="6">
    <w:abstractNumId w:val="7"/>
  </w:num>
  <w:num w:numId="7">
    <w:abstractNumId w:val="8"/>
  </w:num>
  <w:num w:numId="8">
    <w:abstractNumId w:val="3"/>
  </w:num>
  <w:num w:numId="9">
    <w:abstractNumId w:val="18"/>
  </w:num>
  <w:num w:numId="10">
    <w:abstractNumId w:val="24"/>
  </w:num>
  <w:num w:numId="11">
    <w:abstractNumId w:val="17"/>
  </w:num>
  <w:num w:numId="12">
    <w:abstractNumId w:val="6"/>
  </w:num>
  <w:num w:numId="13">
    <w:abstractNumId w:val="9"/>
  </w:num>
  <w:num w:numId="14">
    <w:abstractNumId w:val="16"/>
  </w:num>
  <w:num w:numId="15">
    <w:abstractNumId w:val="23"/>
  </w:num>
  <w:num w:numId="16">
    <w:abstractNumId w:val="12"/>
  </w:num>
  <w:num w:numId="17">
    <w:abstractNumId w:val="14"/>
  </w:num>
  <w:num w:numId="18">
    <w:abstractNumId w:val="0"/>
  </w:num>
  <w:num w:numId="19">
    <w:abstractNumId w:val="1"/>
  </w:num>
  <w:num w:numId="20">
    <w:abstractNumId w:val="21"/>
  </w:num>
  <w:num w:numId="21">
    <w:abstractNumId w:val="10"/>
  </w:num>
  <w:num w:numId="22">
    <w:abstractNumId w:val="11"/>
  </w:num>
  <w:num w:numId="23">
    <w:abstractNumId w:val="5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3E"/>
    <w:rsid w:val="00036E3E"/>
    <w:rsid w:val="005A40A3"/>
    <w:rsid w:val="0088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031C85"/>
  <w15:chartTrackingRefBased/>
  <w15:docId w15:val="{8F70961F-FC89-5940-9F64-FF0C30C2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2580</Words>
  <Characters>15484</Characters>
  <Application>Microsoft Office Word</Application>
  <DocSecurity>0</DocSecurity>
  <Lines>129</Lines>
  <Paragraphs>36</Paragraphs>
  <ScaleCrop>false</ScaleCrop>
  <Company/>
  <LinksUpToDate>false</LinksUpToDate>
  <CharactersWithSpaces>18028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Szczypska</dc:creator>
  <cp:keywords/>
  <dc:description/>
  <cp:lastModifiedBy>Dominika Szczypska</cp:lastModifiedBy>
  <cp:revision>1</cp:revision>
  <dcterms:created xsi:type="dcterms:W3CDTF">2021-07-26T11:21:00Z</dcterms:created>
  <dcterms:modified xsi:type="dcterms:W3CDTF">2021-07-26T12:02:00Z</dcterms:modified>
</cp:coreProperties>
</file>